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28" w:rsidRDefault="00723828" w:rsidP="007238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23828">
        <w:rPr>
          <w:rFonts w:ascii="Arial" w:hAnsi="Arial" w:cs="Arial"/>
          <w:b/>
          <w:sz w:val="24"/>
          <w:szCs w:val="24"/>
        </w:rPr>
        <w:t>OBRAZLOŽENJE</w:t>
      </w:r>
    </w:p>
    <w:p w:rsidR="00656466" w:rsidRDefault="00656466" w:rsidP="007238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6466" w:rsidRDefault="00656466" w:rsidP="007238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</w:t>
      </w:r>
      <w:r w:rsidR="007A5B23">
        <w:rPr>
          <w:rFonts w:ascii="Arial" w:hAnsi="Arial" w:cs="Arial"/>
          <w:b/>
          <w:sz w:val="24"/>
          <w:szCs w:val="24"/>
        </w:rPr>
        <w:t xml:space="preserve">OBRAZAC NAKNADNE PROCJENE UČINAKA PROPISA ZA </w:t>
      </w:r>
      <w:r w:rsidR="007A5B23" w:rsidRPr="007A5B23">
        <w:rPr>
          <w:rFonts w:ascii="Arial" w:hAnsi="Arial" w:cs="Arial"/>
          <w:b/>
          <w:sz w:val="24"/>
          <w:szCs w:val="24"/>
        </w:rPr>
        <w:t>ZAKON O IZMJENAMA I DOPUNI ZAKONA O DOBROVOLJNOM ZDRAVSTVENOM OSIGURANJU</w:t>
      </w:r>
    </w:p>
    <w:p w:rsidR="00656466" w:rsidRPr="00723828" w:rsidRDefault="00656466" w:rsidP="007238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3828" w:rsidRDefault="00723828" w:rsidP="00723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6D98" w:rsidRDefault="00506D98" w:rsidP="00755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6D98">
        <w:rPr>
          <w:rFonts w:ascii="Arial" w:hAnsi="Arial" w:cs="Arial"/>
          <w:sz w:val="24"/>
          <w:szCs w:val="24"/>
        </w:rPr>
        <w:t>S obzirom na to da iznos prihodovnog cenzusa nije mijenjan od 2008. godine te je isključivo bio vezan uz proračunsku osnovicu, dana 1. svibnja 2020. godine stupio je na snagu Zakon o izmjenama i dopuni Zakona o dobrovoljnom zdravstvenom osiguranju („Narodne novine“, broj 53/20) kojim je došlo do izmjena u dijelu koji se odnosi na ostvarivanje prava na policu dopunskog zdravstvenog osiguranja na teret državnog proračuna temeljem prihodovnog cenzusa.</w:t>
      </w:r>
    </w:p>
    <w:p w:rsidR="00506D98" w:rsidRDefault="00506D98" w:rsidP="00755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6D98" w:rsidRDefault="00506D98" w:rsidP="00755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Člankom 5. navedenoga Zakona propisano je da će </w:t>
      </w:r>
      <w:r w:rsidRPr="00506D98">
        <w:rPr>
          <w:rFonts w:ascii="Arial" w:hAnsi="Arial" w:cs="Arial"/>
          <w:sz w:val="24"/>
          <w:szCs w:val="24"/>
        </w:rPr>
        <w:t xml:space="preserve">Ministarstvo zdravstva u roku od dvije godine </w:t>
      </w:r>
      <w:r>
        <w:rPr>
          <w:rFonts w:ascii="Arial" w:hAnsi="Arial" w:cs="Arial"/>
          <w:sz w:val="24"/>
          <w:szCs w:val="24"/>
        </w:rPr>
        <w:t xml:space="preserve">od dana stupanja na snagu </w:t>
      </w:r>
      <w:r w:rsidRPr="00506D98">
        <w:rPr>
          <w:rFonts w:ascii="Arial" w:hAnsi="Arial" w:cs="Arial"/>
          <w:sz w:val="24"/>
          <w:szCs w:val="24"/>
        </w:rPr>
        <w:t>Zakona provesti naknadnu procjenu učinaka ovoga Zakona.</w:t>
      </w:r>
    </w:p>
    <w:p w:rsidR="00506D98" w:rsidRDefault="00506D98" w:rsidP="00755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7AE5" w:rsidRPr="004C4CC7" w:rsidRDefault="00506D98" w:rsidP="00246C10">
      <w:pPr>
        <w:shd w:val="clear" w:color="auto" w:fill="FFFFFF" w:themeFill="background1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Slijedom navedenoga, p</w:t>
      </w:r>
      <w:r w:rsidR="00755779" w:rsidRPr="00246C10">
        <w:rPr>
          <w:rFonts w:ascii="Arial" w:hAnsi="Arial" w:cs="Arial"/>
          <w:sz w:val="24"/>
          <w:szCs w:val="24"/>
        </w:rPr>
        <w:t>rovodi se savjetovanje</w:t>
      </w:r>
      <w:r>
        <w:rPr>
          <w:rFonts w:ascii="Arial" w:hAnsi="Arial" w:cs="Arial"/>
          <w:sz w:val="24"/>
          <w:szCs w:val="24"/>
        </w:rPr>
        <w:t xml:space="preserve"> sa zainteresiranom javnošću za O</w:t>
      </w:r>
      <w:r w:rsidRPr="00506D98">
        <w:rPr>
          <w:rFonts w:ascii="Arial" w:hAnsi="Arial" w:cs="Arial"/>
          <w:sz w:val="24"/>
          <w:szCs w:val="24"/>
        </w:rPr>
        <w:t>brazac naknad</w:t>
      </w:r>
      <w:r>
        <w:rPr>
          <w:rFonts w:ascii="Arial" w:hAnsi="Arial" w:cs="Arial"/>
          <w:sz w:val="24"/>
          <w:szCs w:val="24"/>
        </w:rPr>
        <w:t>ne procjene učinaka propisa za Zakon o izmjenama i dopuni Z</w:t>
      </w:r>
      <w:r w:rsidRPr="00506D98">
        <w:rPr>
          <w:rFonts w:ascii="Arial" w:hAnsi="Arial" w:cs="Arial"/>
          <w:sz w:val="24"/>
          <w:szCs w:val="24"/>
        </w:rPr>
        <w:t>akona o dobrovoljnom zdravstvenom osiguranju</w:t>
      </w:r>
      <w:r>
        <w:rPr>
          <w:rFonts w:ascii="Arial" w:hAnsi="Arial" w:cs="Arial"/>
          <w:sz w:val="24"/>
          <w:szCs w:val="24"/>
        </w:rPr>
        <w:t>.</w:t>
      </w:r>
    </w:p>
    <w:sectPr w:rsidR="00A17AE5" w:rsidRPr="004C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6C"/>
    <w:rsid w:val="00081C52"/>
    <w:rsid w:val="00246C10"/>
    <w:rsid w:val="0026533A"/>
    <w:rsid w:val="002A0194"/>
    <w:rsid w:val="002D250A"/>
    <w:rsid w:val="00381068"/>
    <w:rsid w:val="003A20A1"/>
    <w:rsid w:val="00487BCF"/>
    <w:rsid w:val="004C4CC7"/>
    <w:rsid w:val="004E1462"/>
    <w:rsid w:val="00506D98"/>
    <w:rsid w:val="00563A62"/>
    <w:rsid w:val="00656466"/>
    <w:rsid w:val="00723828"/>
    <w:rsid w:val="00755779"/>
    <w:rsid w:val="007A5B23"/>
    <w:rsid w:val="008C1C5E"/>
    <w:rsid w:val="00A17AE5"/>
    <w:rsid w:val="00AB1CE4"/>
    <w:rsid w:val="00B07E6C"/>
    <w:rsid w:val="00BA55B3"/>
    <w:rsid w:val="00C15E49"/>
    <w:rsid w:val="00C671E2"/>
    <w:rsid w:val="00CC3ED4"/>
    <w:rsid w:val="00DA0EC7"/>
    <w:rsid w:val="00DD7567"/>
    <w:rsid w:val="00ED42B6"/>
    <w:rsid w:val="00F7074B"/>
    <w:rsid w:val="00FC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C5E21-E912-469B-A2CD-2754EA00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8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Fistrić Ana</cp:lastModifiedBy>
  <cp:revision>2</cp:revision>
  <dcterms:created xsi:type="dcterms:W3CDTF">2022-02-14T13:47:00Z</dcterms:created>
  <dcterms:modified xsi:type="dcterms:W3CDTF">2022-02-14T13:47:00Z</dcterms:modified>
</cp:coreProperties>
</file>